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7F" w:rsidRDefault="00922C7F" w:rsidP="00922C7F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042, DE 15 DE DEZEMBRO DE 2022.</w:t>
      </w:r>
    </w:p>
    <w:p w:rsidR="00922C7F" w:rsidRDefault="00922C7F" w:rsidP="00922C7F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922C7F" w:rsidRDefault="00922C7F" w:rsidP="00922C7F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922C7F" w:rsidRDefault="00922C7F" w:rsidP="00922C7F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922C7F" w:rsidRDefault="00922C7F" w:rsidP="00922C7F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CD1427" w:rsidRDefault="00CD1427" w:rsidP="00922C7F">
      <w:pPr>
        <w:ind w:firstLine="0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174"/>
        <w:gridCol w:w="3623"/>
        <w:gridCol w:w="1408"/>
      </w:tblGrid>
      <w:tr w:rsidR="00922C7F" w:rsidTr="00922C7F">
        <w:trPr>
          <w:trHeight w:val="6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2C7F" w:rsidRDefault="00922C7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922C7F" w:rsidRDefault="00922C7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ÓRGÃO PROVENIENTE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22C7F" w:rsidRDefault="00922C7F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  <w:p w:rsidR="00922C7F" w:rsidRDefault="00922C7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</w:t>
            </w:r>
          </w:p>
          <w:p w:rsidR="00922C7F" w:rsidRDefault="00922C7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CRÉDITO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2C7F" w:rsidRDefault="00922C7F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 E/OU</w:t>
            </w:r>
          </w:p>
          <w:p w:rsidR="00922C7F" w:rsidRDefault="00922C7F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AÇÃO À QUE SE DESTINA</w:t>
            </w:r>
          </w:p>
          <w:p w:rsidR="00922C7F" w:rsidRDefault="00922C7F">
            <w:pPr>
              <w:spacing w:line="276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22C7F" w:rsidRDefault="00922C7F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VALOR</w:t>
            </w:r>
          </w:p>
          <w:p w:rsidR="00922C7F" w:rsidRDefault="00922C7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</w:t>
            </w:r>
          </w:p>
        </w:tc>
      </w:tr>
      <w:tr w:rsidR="00CD1427" w:rsidTr="00CD1427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7" w:rsidRDefault="00CD1427" w:rsidP="00CD142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Ministério do Desenvolvimento Regional - MDR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7" w:rsidRDefault="00CD1427" w:rsidP="00CD142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7" w:rsidRDefault="00CD1427" w:rsidP="00CD142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Avançar Cidades – Contrato de Financiamento nº 0505122-77/2020 – Programa Pró Transporte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7" w:rsidRDefault="00CD1427" w:rsidP="00CD142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329.201,55</w:t>
            </w:r>
          </w:p>
        </w:tc>
      </w:tr>
      <w:tr w:rsidR="00CD1427" w:rsidTr="00922C7F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7" w:rsidRDefault="00CD1427" w:rsidP="00CD142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7" w:rsidRDefault="00CD1427" w:rsidP="00CD142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7" w:rsidRDefault="00CD1427" w:rsidP="00CD142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- Ações da Vigilância Sanitária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27" w:rsidRDefault="00CD1427" w:rsidP="00CD142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1.160,90</w:t>
            </w:r>
          </w:p>
        </w:tc>
      </w:tr>
      <w:tr w:rsidR="00CD1427" w:rsidTr="00922C7F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27" w:rsidRDefault="00CD1427" w:rsidP="00CD142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27" w:rsidRDefault="00CD1427" w:rsidP="007B3D8A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7B3D8A">
              <w:rPr>
                <w:rFonts w:asciiTheme="minorHAnsi" w:hAnsiTheme="minorHAnsi" w:cstheme="minorHAnsi"/>
              </w:rPr>
              <w:t>05</w:t>
            </w:r>
            <w:r>
              <w:rPr>
                <w:rFonts w:asciiTheme="minorHAnsi" w:hAnsiTheme="minorHAnsi" w:cstheme="minorHAnsi"/>
              </w:rPr>
              <w:t>/</w:t>
            </w:r>
            <w:r w:rsidR="007B3D8A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27" w:rsidRDefault="00CD1427" w:rsidP="00CD142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Serviço de Convivência e Fortalecimento de Vínculos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27" w:rsidRDefault="00CD1427" w:rsidP="00CD142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2.131,72</w:t>
            </w:r>
          </w:p>
        </w:tc>
      </w:tr>
      <w:tr w:rsidR="007B3D8A" w:rsidTr="00922C7F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8A" w:rsidRDefault="007B3D8A" w:rsidP="007B3D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8A" w:rsidRDefault="007B3D8A" w:rsidP="007B3D8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8A" w:rsidRDefault="007B3D8A" w:rsidP="007B3D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Básico Fixo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8A" w:rsidRDefault="007B3D8A" w:rsidP="007B3D8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3.587,92</w:t>
            </w:r>
          </w:p>
        </w:tc>
      </w:tr>
      <w:tr w:rsidR="007B3D8A" w:rsidTr="00922C7F">
        <w:trPr>
          <w:trHeight w:val="61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9.211,20</w:t>
            </w:r>
          </w:p>
        </w:tc>
      </w:tr>
      <w:tr w:rsidR="007B3D8A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Fundo Nacional de Saúde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tabs>
                <w:tab w:val="center" w:pos="517"/>
              </w:tabs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  <w:t>05/10/22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Incentivo Financeiro à Vigilância em Saúde – Despesas diversas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3.915,95</w:t>
            </w:r>
          </w:p>
        </w:tc>
      </w:tr>
      <w:tr w:rsidR="007B3D8A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Combate às Endemias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484,80</w:t>
            </w:r>
          </w:p>
        </w:tc>
      </w:tr>
      <w:tr w:rsidR="007B3D8A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 – Atenção à saúde da População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A" w:rsidRDefault="007B3D8A" w:rsidP="007B3D8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80.098,28</w:t>
            </w:r>
          </w:p>
        </w:tc>
      </w:tr>
      <w:tr w:rsidR="00B4250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- Creche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13.717,40</w:t>
            </w:r>
          </w:p>
        </w:tc>
      </w:tr>
      <w:tr w:rsidR="00B4250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–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– Merenda Escolar – Pré Escola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5.840,60</w:t>
            </w:r>
          </w:p>
        </w:tc>
      </w:tr>
      <w:tr w:rsidR="00B4250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PNAE - Merenda Escolar – Ensino Fundamental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14.392,80</w:t>
            </w:r>
          </w:p>
        </w:tc>
      </w:tr>
      <w:tr w:rsidR="00B4250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PNAE - Merenda Escolar – AEE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784,40</w:t>
            </w:r>
          </w:p>
        </w:tc>
      </w:tr>
      <w:tr w:rsidR="00B4250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943,29</w:t>
            </w:r>
          </w:p>
        </w:tc>
      </w:tr>
      <w:tr w:rsidR="00B4250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Transição de Média Complexidade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796,13</w:t>
            </w:r>
          </w:p>
        </w:tc>
      </w:tr>
      <w:tr w:rsidR="00B4250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Fixo de Média Complexidade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2.787,00</w:t>
            </w:r>
          </w:p>
        </w:tc>
      </w:tr>
      <w:tr w:rsidR="00B4250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Fundo Nacional de Assistência Social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Piso de Alta Complexidade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03" w:rsidRDefault="00B42503" w:rsidP="00B4250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2.143,85</w:t>
            </w:r>
          </w:p>
        </w:tc>
      </w:tr>
      <w:tr w:rsidR="00B4250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3" w:rsidRDefault="00E863C3" w:rsidP="00E863C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B4250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10</w:t>
            </w:r>
            <w:r w:rsidR="00B42503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3" w:rsidRDefault="00B42503" w:rsidP="00B4250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Agentes Comunitários de Saúde - ACS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503" w:rsidRDefault="00B42503" w:rsidP="00B4250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55.752,00</w:t>
            </w:r>
          </w:p>
        </w:tc>
      </w:tr>
      <w:tr w:rsidR="00E863C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3" w:rsidRDefault="00E863C3" w:rsidP="00E863C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3" w:rsidRDefault="00E863C3" w:rsidP="00E863C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3" w:rsidRDefault="00E863C3" w:rsidP="00E863C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Informatização das APS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3" w:rsidRDefault="00E863C3" w:rsidP="00E863C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E863C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3" w:rsidRDefault="00E863C3" w:rsidP="00E863C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3" w:rsidRDefault="00E863C3" w:rsidP="00E863C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3" w:rsidRDefault="00E863C3" w:rsidP="00A70564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à Vigilância em Saúde na Prevenção e Controle de Doenças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3" w:rsidRDefault="00E863C3" w:rsidP="00E863C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1.535,67</w:t>
            </w:r>
          </w:p>
        </w:tc>
      </w:tr>
      <w:tr w:rsidR="00E863C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E863C3" w:rsidP="00E863C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E863C3" w:rsidP="00E863C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E863C3" w:rsidP="00E863C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Incentivo Financeiro das APS – Capacitação Ponderada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E863C3" w:rsidP="00E863C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79.210,04</w:t>
            </w:r>
          </w:p>
        </w:tc>
      </w:tr>
      <w:tr w:rsidR="00E863C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E863C3" w:rsidP="00E863C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E863C3" w:rsidP="00E863C3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E863C3" w:rsidP="00E863C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Programa de Informatização das APS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E863C3" w:rsidP="00E863C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1.700,00</w:t>
            </w:r>
          </w:p>
        </w:tc>
      </w:tr>
      <w:tr w:rsidR="00E863C3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E863C3" w:rsidP="00E863C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A70564" w:rsidP="00A7056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E863C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10</w:t>
            </w:r>
            <w:r w:rsidR="00E863C3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E863C3" w:rsidP="00E863C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Programa de Incentivo Financeiro das APS – Desempenho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A70564" w:rsidP="00A7056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4.361,48</w:t>
            </w:r>
          </w:p>
        </w:tc>
      </w:tr>
      <w:tr w:rsidR="00E863C3" w:rsidTr="000017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E863C3" w:rsidP="00E863C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C3" w:rsidRDefault="000017B7" w:rsidP="000017B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E863C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10</w:t>
            </w:r>
            <w:r w:rsidR="00E863C3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3" w:rsidRDefault="000017B7" w:rsidP="00E863C3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Incentivo Financeiro à Vigilância em Saúde – Despesas diversas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C3" w:rsidRDefault="000017B7" w:rsidP="00E863C3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9.398,28</w:t>
            </w:r>
          </w:p>
        </w:tc>
      </w:tr>
      <w:tr w:rsidR="000017B7" w:rsidTr="000017B7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7" w:rsidRDefault="000017B7" w:rsidP="000017B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B7" w:rsidRDefault="000017B7" w:rsidP="000017B7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7" w:rsidRDefault="000017B7" w:rsidP="000017B7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Farmacêutica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B7" w:rsidRDefault="000017B7" w:rsidP="000017B7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11.233,60</w:t>
            </w:r>
          </w:p>
        </w:tc>
      </w:tr>
      <w:tr w:rsidR="00805FAE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E" w:rsidRDefault="00805FAE" w:rsidP="00805F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Saúde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E" w:rsidRDefault="00805FAE" w:rsidP="00805FAE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18/10/22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E" w:rsidRDefault="00805FAE" w:rsidP="00805F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Assistência Farmacêutica Coronavírus – COVID-19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E" w:rsidRDefault="00805FAE" w:rsidP="00805FA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1.792,69</w:t>
            </w:r>
          </w:p>
        </w:tc>
      </w:tr>
      <w:tr w:rsidR="00805FAE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805F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327F7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27F74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/</w:t>
            </w:r>
            <w:r w:rsidR="00327F74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805F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Médio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805FA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1.342,48</w:t>
            </w:r>
          </w:p>
        </w:tc>
      </w:tr>
      <w:tr w:rsidR="00805FAE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805F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327F74" w:rsidP="00327F7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13/10</w:t>
            </w:r>
            <w:r w:rsidR="00805FAE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805F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Infantil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805FA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1.374,45</w:t>
            </w:r>
          </w:p>
        </w:tc>
      </w:tr>
      <w:tr w:rsidR="00805FAE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805F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327F74" w:rsidP="00327F7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805FA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10</w:t>
            </w:r>
            <w:r w:rsidR="00805FAE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805F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PNATE -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Programa Nacional de Apoio ao Transporte do Escolar – Ensino Fundamental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805FAE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4.427,01</w:t>
            </w:r>
          </w:p>
        </w:tc>
      </w:tr>
      <w:tr w:rsidR="00805FAE" w:rsidTr="00922C7F">
        <w:trPr>
          <w:trHeight w:val="39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805F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Fundo Nacional de Desenvolvimento da Educação - FNDE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327F74" w:rsidP="00327F7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18/10</w:t>
            </w:r>
            <w:r w:rsidR="00805FAE">
              <w:rPr>
                <w:rFonts w:asciiTheme="minorHAnsi" w:hAnsiTheme="minorHAnsi" w:cstheme="minorHAnsi"/>
              </w:rPr>
              <w:t>/22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805FAE">
            <w:pPr>
              <w:spacing w:line="276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Salário Educação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E" w:rsidRDefault="00805FAE" w:rsidP="00327F7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27F74">
              <w:rPr>
                <w:rFonts w:asciiTheme="minorHAnsi" w:hAnsiTheme="minorHAnsi" w:cstheme="minorHAnsi"/>
              </w:rPr>
              <w:t>66</w:t>
            </w:r>
            <w:r>
              <w:rPr>
                <w:rFonts w:asciiTheme="minorHAnsi" w:hAnsiTheme="minorHAnsi" w:cstheme="minorHAnsi"/>
              </w:rPr>
              <w:t>.</w:t>
            </w:r>
            <w:r w:rsidR="00327F74">
              <w:rPr>
                <w:rFonts w:asciiTheme="minorHAnsi" w:hAnsiTheme="minorHAnsi" w:cstheme="minorHAnsi"/>
              </w:rPr>
              <w:t>030,27</w:t>
            </w:r>
          </w:p>
        </w:tc>
      </w:tr>
    </w:tbl>
    <w:p w:rsidR="00922C7F" w:rsidRDefault="00327F74" w:rsidP="00922C7F">
      <w:pPr>
        <w:pStyle w:val="SemEspaamen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hAnsiTheme="minorHAnsi" w:cstheme="minorHAnsi"/>
          <w:sz w:val="24"/>
          <w:szCs w:val="24"/>
        </w:rPr>
        <w:t>Capinzal - SC, 15</w:t>
      </w:r>
      <w:r w:rsidR="00922C7F">
        <w:rPr>
          <w:rFonts w:asciiTheme="minorHAnsi" w:hAnsiTheme="minorHAnsi" w:cstheme="minorHAnsi"/>
          <w:sz w:val="24"/>
          <w:szCs w:val="24"/>
        </w:rPr>
        <w:t xml:space="preserve"> de </w:t>
      </w:r>
      <w:r>
        <w:rPr>
          <w:rFonts w:asciiTheme="minorHAnsi" w:hAnsiTheme="minorHAnsi" w:cstheme="minorHAnsi"/>
          <w:sz w:val="24"/>
          <w:szCs w:val="24"/>
        </w:rPr>
        <w:t xml:space="preserve">dezembro </w:t>
      </w:r>
      <w:r w:rsidR="00922C7F">
        <w:rPr>
          <w:rFonts w:asciiTheme="minorHAnsi" w:hAnsiTheme="minorHAnsi" w:cstheme="minorHAnsi"/>
          <w:sz w:val="24"/>
          <w:szCs w:val="24"/>
        </w:rPr>
        <w:t>de 2022.</w:t>
      </w:r>
    </w:p>
    <w:p w:rsidR="00922C7F" w:rsidRDefault="00922C7F" w:rsidP="00922C7F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922C7F" w:rsidRDefault="00922C7F" w:rsidP="00922C7F">
      <w:pPr>
        <w:tabs>
          <w:tab w:val="center" w:pos="4465"/>
          <w:tab w:val="left" w:pos="7725"/>
        </w:tabs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327F74" w:rsidRDefault="00327F74" w:rsidP="00922C7F">
      <w:pPr>
        <w:tabs>
          <w:tab w:val="center" w:pos="4465"/>
          <w:tab w:val="left" w:pos="7725"/>
        </w:tabs>
        <w:ind w:left="709" w:firstLine="0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922C7F" w:rsidRDefault="00922C7F" w:rsidP="00922C7F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Nilvo Dorini</w:t>
      </w:r>
    </w:p>
    <w:p w:rsidR="00922C7F" w:rsidRDefault="00922C7F" w:rsidP="00922C7F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Prefeito de Capinzal</w:t>
      </w:r>
    </w:p>
    <w:p w:rsidR="00922C7F" w:rsidRDefault="00922C7F" w:rsidP="00922C7F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327F74" w:rsidRDefault="00327F74" w:rsidP="00922C7F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</w:p>
    <w:p w:rsidR="00922C7F" w:rsidRDefault="00922C7F" w:rsidP="00922C7F">
      <w:pPr>
        <w:ind w:left="709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922C7F" w:rsidRDefault="00922C7F" w:rsidP="00922C7F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922C7F" w:rsidRDefault="00922C7F" w:rsidP="00922C7F">
      <w:pPr>
        <w:ind w:left="709" w:firstLine="0"/>
        <w:rPr>
          <w:rFonts w:asciiTheme="minorHAnsi" w:hAnsiTheme="minorHAnsi" w:cstheme="minorHAnsi"/>
          <w:sz w:val="24"/>
          <w:szCs w:val="24"/>
        </w:rPr>
      </w:pPr>
    </w:p>
    <w:p w:rsidR="00922C7F" w:rsidRDefault="00922C7F" w:rsidP="00922C7F">
      <w:pPr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922C7F" w:rsidRDefault="00922C7F" w:rsidP="00922C7F">
      <w:pPr>
        <w:ind w:left="709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p w:rsidR="00B82C45" w:rsidRDefault="00B45F4F"/>
    <w:sectPr w:rsidR="00B82C45" w:rsidSect="00327F74">
      <w:pgSz w:w="11906" w:h="16838"/>
      <w:pgMar w:top="269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81"/>
    <w:rsid w:val="000017B7"/>
    <w:rsid w:val="00327F74"/>
    <w:rsid w:val="003400C4"/>
    <w:rsid w:val="00361F4E"/>
    <w:rsid w:val="005039A8"/>
    <w:rsid w:val="007B3D8A"/>
    <w:rsid w:val="00805FAE"/>
    <w:rsid w:val="00922C7F"/>
    <w:rsid w:val="00A70564"/>
    <w:rsid w:val="00B42503"/>
    <w:rsid w:val="00B45F4F"/>
    <w:rsid w:val="00B71F60"/>
    <w:rsid w:val="00C77AFE"/>
    <w:rsid w:val="00CD1427"/>
    <w:rsid w:val="00DB2881"/>
    <w:rsid w:val="00E863C3"/>
    <w:rsid w:val="00E95264"/>
    <w:rsid w:val="00F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22C7F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922C7F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2C7F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2C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2C7F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2C7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22C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22C7F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922C7F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2C7F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2C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2C7F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2C7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22C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2023-06-26T18:56:00Z</dcterms:created>
  <dcterms:modified xsi:type="dcterms:W3CDTF">2023-06-26T18:56:00Z</dcterms:modified>
</cp:coreProperties>
</file>