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8" w:rsidRDefault="00005EA5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</w:t>
      </w:r>
      <w:r w:rsidR="005C19F8">
        <w:rPr>
          <w:rFonts w:ascii="Arial" w:hAnsi="Arial" w:cs="Arial"/>
          <w:b/>
        </w:rPr>
        <w:t>1</w:t>
      </w:r>
      <w:r w:rsidR="000A689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/2015</w:t>
      </w:r>
    </w:p>
    <w:p w:rsidR="000A689E" w:rsidRDefault="005C19F8" w:rsidP="005C19F8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RETIFICAÇÃO </w:t>
      </w:r>
      <w:r w:rsidR="000A689E">
        <w:rPr>
          <w:rFonts w:ascii="Arial" w:hAnsi="Arial" w:cs="Arial"/>
          <w:b/>
        </w:rPr>
        <w:t>AO ATO 016/2015</w:t>
      </w:r>
    </w:p>
    <w:p w:rsidR="005C19F8" w:rsidRDefault="005C19F8" w:rsidP="000A689E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Pr="00793F61">
        <w:rPr>
          <w:rFonts w:ascii="Arial" w:hAnsi="Arial" w:cs="Arial"/>
          <w:b/>
        </w:rPr>
        <w:t>EDITAL N</w:t>
      </w:r>
      <w:r w:rsidR="00005EA5" w:rsidRPr="00005EA5">
        <w:rPr>
          <w:rFonts w:ascii="Baskerville Old Face" w:hAnsi="Baskerville Old Face" w:cs="Arial"/>
          <w:b/>
        </w:rPr>
        <w:t>º</w:t>
      </w:r>
      <w:r w:rsidRPr="00793F61">
        <w:rPr>
          <w:rFonts w:ascii="Arial" w:hAnsi="Arial" w:cs="Arial"/>
          <w:b/>
        </w:rPr>
        <w:t xml:space="preserve"> </w:t>
      </w:r>
      <w:r w:rsidRPr="00834CA5">
        <w:rPr>
          <w:rFonts w:ascii="Arial" w:hAnsi="Arial" w:cs="Arial"/>
          <w:b/>
          <w:color w:val="000000" w:themeColor="text1"/>
        </w:rPr>
        <w:t>029/</w:t>
      </w:r>
      <w:r>
        <w:rPr>
          <w:rFonts w:ascii="Arial" w:hAnsi="Arial" w:cs="Arial"/>
          <w:b/>
        </w:rPr>
        <w:t>2014 DE PROCESSO SELETIVO SIMPLIFICADO</w:t>
      </w:r>
    </w:p>
    <w:p w:rsidR="000A689E" w:rsidRDefault="000A689E" w:rsidP="000A689E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A689E" w:rsidRPr="00793F61" w:rsidRDefault="000A689E" w:rsidP="000A689E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5C19F8" w:rsidRDefault="005C19F8" w:rsidP="005C19F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b/>
        </w:rPr>
        <w:t xml:space="preserve">PREFEITO MUNICIPAL </w:t>
      </w:r>
      <w:r>
        <w:rPr>
          <w:rFonts w:ascii="Arial" w:eastAsia="Arial Unicode MS" w:hAnsi="Arial" w:cs="Arial"/>
        </w:rPr>
        <w:t>do município de Capinzal, Estado de Santa Catarina, no uso de suas atribuições legais, juntamente com a Comissão Municipal de Processo Sel</w:t>
      </w:r>
      <w:r w:rsidR="00880713"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</w:rPr>
        <w:t>tivo, tornam público a retificação do edital 029/2014, conforme segue:</w:t>
      </w:r>
    </w:p>
    <w:p w:rsidR="00005EA5" w:rsidRPr="00005EA5" w:rsidRDefault="00005EA5" w:rsidP="00005EA5">
      <w:pPr>
        <w:autoSpaceDE w:val="0"/>
        <w:autoSpaceDN w:val="0"/>
        <w:spacing w:before="120"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14.3.2. </w:t>
      </w:r>
      <w:r w:rsidR="00FD7219">
        <w:rPr>
          <w:rFonts w:ascii="Arial" w:hAnsi="Arial" w:cs="Arial"/>
          <w:i/>
        </w:rPr>
        <w:t xml:space="preserve">O candidato deverá escolher sua vaga, dentre as disponibilizadas pela Secretaria da Educação, ficando ciente de que ao término do prazo contratado será feita sua exoneração, podendo haver prorrogação, </w:t>
      </w:r>
      <w:r w:rsidR="000A689E">
        <w:rPr>
          <w:rFonts w:ascii="Arial" w:hAnsi="Arial" w:cs="Arial"/>
          <w:i/>
        </w:rPr>
        <w:t>por interesse da administração pública, desde que haja vagas disponíveis</w:t>
      </w:r>
      <w:r w:rsidR="00FD7219">
        <w:rPr>
          <w:rFonts w:ascii="Arial" w:hAnsi="Arial" w:cs="Arial"/>
          <w:i/>
        </w:rPr>
        <w:t xml:space="preserve">. </w:t>
      </w:r>
    </w:p>
    <w:p w:rsidR="005C19F8" w:rsidRDefault="005C19F8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</w:p>
    <w:p w:rsidR="00AF55A0" w:rsidRDefault="00AF55A0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</w:p>
    <w:p w:rsidR="00AF55A0" w:rsidRDefault="00AF55A0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</w:p>
    <w:p w:rsidR="005C19F8" w:rsidRDefault="00AF55A0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Capinzal, 23 de janeiro de 2015</w:t>
      </w:r>
    </w:p>
    <w:p w:rsidR="00AF55A0" w:rsidRPr="005C19F8" w:rsidRDefault="00AF55A0" w:rsidP="005C19F8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</w:p>
    <w:p w:rsidR="005C19F8" w:rsidRPr="005C19F8" w:rsidRDefault="005C19F8" w:rsidP="005C19F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55A0" w:rsidRDefault="00AF55A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5C19F8" w:rsidRPr="005C19F8" w:rsidRDefault="00AF55A0" w:rsidP="005C19F8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WILSON LUIS FARIAS</w:t>
      </w:r>
    </w:p>
    <w:p w:rsidR="005C19F8" w:rsidRPr="005C19F8" w:rsidRDefault="005C19F8" w:rsidP="005C19F8">
      <w:pPr>
        <w:spacing w:after="0" w:line="240" w:lineRule="auto"/>
        <w:ind w:left="360"/>
        <w:jc w:val="right"/>
        <w:rPr>
          <w:rFonts w:ascii="Arial" w:hAnsi="Arial" w:cs="Arial"/>
        </w:rPr>
      </w:pPr>
      <w:r w:rsidRPr="005C19F8">
        <w:rPr>
          <w:rFonts w:ascii="Arial" w:eastAsia="Calibri" w:hAnsi="Arial" w:cs="Arial"/>
          <w:sz w:val="24"/>
          <w:szCs w:val="24"/>
        </w:rPr>
        <w:t>Prefeito Municipal</w:t>
      </w:r>
      <w:r w:rsidR="00AF55A0">
        <w:rPr>
          <w:rFonts w:ascii="Arial" w:eastAsia="Calibri" w:hAnsi="Arial" w:cs="Arial"/>
          <w:sz w:val="24"/>
          <w:szCs w:val="24"/>
        </w:rPr>
        <w:t>, em exercício</w:t>
      </w:r>
    </w:p>
    <w:sectPr w:rsidR="005C19F8" w:rsidRPr="005C19F8" w:rsidSect="006B4B9E">
      <w:headerReference w:type="default" r:id="rId7"/>
      <w:pgSz w:w="11906" w:h="16838"/>
      <w:pgMar w:top="993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E8" w:rsidRDefault="00AC1DE8" w:rsidP="00005EA5">
      <w:pPr>
        <w:spacing w:after="0" w:line="240" w:lineRule="auto"/>
      </w:pPr>
      <w:r>
        <w:separator/>
      </w:r>
    </w:p>
  </w:endnote>
  <w:endnote w:type="continuationSeparator" w:id="1">
    <w:p w:rsidR="00AC1DE8" w:rsidRDefault="00AC1DE8" w:rsidP="0000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E8" w:rsidRDefault="00AC1DE8" w:rsidP="00005EA5">
      <w:pPr>
        <w:spacing w:after="0" w:line="240" w:lineRule="auto"/>
      </w:pPr>
      <w:r>
        <w:separator/>
      </w:r>
    </w:p>
  </w:footnote>
  <w:footnote w:type="continuationSeparator" w:id="1">
    <w:p w:rsidR="00AC1DE8" w:rsidRDefault="00AC1DE8" w:rsidP="0000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A5" w:rsidRDefault="00005EA5" w:rsidP="00005EA5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844"/>
    <w:multiLevelType w:val="hybridMultilevel"/>
    <w:tmpl w:val="9788EA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0FB3"/>
    <w:multiLevelType w:val="hybridMultilevel"/>
    <w:tmpl w:val="A066FDCE"/>
    <w:lvl w:ilvl="0" w:tplc="BB4CF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9F8"/>
    <w:rsid w:val="00005EA5"/>
    <w:rsid w:val="000A689E"/>
    <w:rsid w:val="000B2FE6"/>
    <w:rsid w:val="00512252"/>
    <w:rsid w:val="00574322"/>
    <w:rsid w:val="005C19F8"/>
    <w:rsid w:val="005F5D2C"/>
    <w:rsid w:val="00610C01"/>
    <w:rsid w:val="006B4B9E"/>
    <w:rsid w:val="00880713"/>
    <w:rsid w:val="00AC1DE8"/>
    <w:rsid w:val="00AD533D"/>
    <w:rsid w:val="00AF55A0"/>
    <w:rsid w:val="00C661CE"/>
    <w:rsid w:val="00D92F6C"/>
    <w:rsid w:val="00DB6A99"/>
    <w:rsid w:val="00DE0419"/>
    <w:rsid w:val="00E26C1B"/>
    <w:rsid w:val="00F82525"/>
    <w:rsid w:val="00FD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9F8"/>
  </w:style>
  <w:style w:type="table" w:styleId="Tabelacomgrade">
    <w:name w:val="Table Grid"/>
    <w:basedOn w:val="Tabelanormal"/>
    <w:uiPriority w:val="39"/>
    <w:rsid w:val="005C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19F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005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5EA5"/>
  </w:style>
  <w:style w:type="paragraph" w:styleId="Textodebalo">
    <w:name w:val="Balloon Text"/>
    <w:basedOn w:val="Normal"/>
    <w:link w:val="TextodebaloChar"/>
    <w:uiPriority w:val="99"/>
    <w:semiHidden/>
    <w:unhideWhenUsed/>
    <w:rsid w:val="0000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 Salvador</dc:creator>
  <cp:keywords/>
  <dc:description/>
  <cp:lastModifiedBy>ticiane</cp:lastModifiedBy>
  <cp:revision>3</cp:revision>
  <dcterms:created xsi:type="dcterms:W3CDTF">2015-01-27T12:24:00Z</dcterms:created>
  <dcterms:modified xsi:type="dcterms:W3CDTF">2015-01-27T12:28:00Z</dcterms:modified>
</cp:coreProperties>
</file>