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F8" w:rsidRDefault="00005EA5" w:rsidP="005C19F8">
      <w:pPr>
        <w:tabs>
          <w:tab w:val="num" w:pos="284"/>
        </w:tabs>
        <w:spacing w:after="0" w:line="240" w:lineRule="auto"/>
        <w:jc w:val="center"/>
        <w:rPr>
          <w:rFonts w:ascii="Arial" w:hAnsi="Arial" w:cs="Arial"/>
          <w:b/>
        </w:rPr>
      </w:pPr>
      <w:r>
        <w:rPr>
          <w:rFonts w:ascii="Arial" w:hAnsi="Arial" w:cs="Arial"/>
          <w:b/>
        </w:rPr>
        <w:t>ATO 0</w:t>
      </w:r>
      <w:r w:rsidR="005C19F8">
        <w:rPr>
          <w:rFonts w:ascii="Arial" w:hAnsi="Arial" w:cs="Arial"/>
          <w:b/>
        </w:rPr>
        <w:t>1</w:t>
      </w:r>
      <w:r w:rsidR="00FD7219">
        <w:rPr>
          <w:rFonts w:ascii="Arial" w:hAnsi="Arial" w:cs="Arial"/>
          <w:b/>
        </w:rPr>
        <w:t>6</w:t>
      </w:r>
      <w:r>
        <w:rPr>
          <w:rFonts w:ascii="Arial" w:hAnsi="Arial" w:cs="Arial"/>
          <w:b/>
        </w:rPr>
        <w:t>/2015</w:t>
      </w:r>
    </w:p>
    <w:p w:rsidR="005C19F8" w:rsidRDefault="005C19F8" w:rsidP="005C19F8">
      <w:pPr>
        <w:tabs>
          <w:tab w:val="num" w:pos="284"/>
        </w:tabs>
        <w:spacing w:after="0" w:line="240" w:lineRule="auto"/>
        <w:jc w:val="center"/>
        <w:rPr>
          <w:rFonts w:ascii="Arial" w:hAnsi="Arial" w:cs="Arial"/>
          <w:b/>
        </w:rPr>
      </w:pPr>
      <w:r>
        <w:rPr>
          <w:rFonts w:ascii="Arial" w:hAnsi="Arial" w:cs="Arial"/>
          <w:b/>
        </w:rPr>
        <w:t xml:space="preserve">DE RETIFICAÇÃO DO </w:t>
      </w:r>
      <w:r w:rsidRPr="00793F61">
        <w:rPr>
          <w:rFonts w:ascii="Arial" w:hAnsi="Arial" w:cs="Arial"/>
          <w:b/>
        </w:rPr>
        <w:t>EDITAL N</w:t>
      </w:r>
      <w:r w:rsidR="00005EA5" w:rsidRPr="00005EA5">
        <w:rPr>
          <w:rFonts w:ascii="Baskerville Old Face" w:hAnsi="Baskerville Old Face" w:cs="Arial"/>
          <w:b/>
        </w:rPr>
        <w:t>º</w:t>
      </w:r>
      <w:r w:rsidRPr="00793F61">
        <w:rPr>
          <w:rFonts w:ascii="Arial" w:hAnsi="Arial" w:cs="Arial"/>
          <w:b/>
        </w:rPr>
        <w:t xml:space="preserve"> </w:t>
      </w:r>
      <w:r w:rsidRPr="00834CA5">
        <w:rPr>
          <w:rFonts w:ascii="Arial" w:hAnsi="Arial" w:cs="Arial"/>
          <w:b/>
          <w:color w:val="000000" w:themeColor="text1"/>
        </w:rPr>
        <w:t>029/</w:t>
      </w:r>
      <w:r>
        <w:rPr>
          <w:rFonts w:ascii="Arial" w:hAnsi="Arial" w:cs="Arial"/>
          <w:b/>
        </w:rPr>
        <w:t>2014 DE PROCESSO SELETIVO SIMPLIFICADO</w:t>
      </w:r>
    </w:p>
    <w:p w:rsidR="005C19F8" w:rsidRPr="00793F61" w:rsidRDefault="005C19F8" w:rsidP="005C19F8">
      <w:pPr>
        <w:spacing w:after="0" w:line="240" w:lineRule="auto"/>
        <w:jc w:val="center"/>
        <w:rPr>
          <w:rFonts w:ascii="Arial" w:hAnsi="Arial" w:cs="Arial"/>
          <w:b/>
        </w:rPr>
      </w:pPr>
    </w:p>
    <w:p w:rsidR="005C19F8" w:rsidRDefault="005C19F8" w:rsidP="005C19F8">
      <w:pPr>
        <w:jc w:val="both"/>
        <w:rPr>
          <w:rFonts w:ascii="Arial" w:eastAsia="Arial Unicode MS" w:hAnsi="Arial" w:cs="Arial"/>
        </w:rPr>
      </w:pPr>
      <w:r>
        <w:rPr>
          <w:rFonts w:ascii="Arial" w:eastAsia="Arial Unicode MS" w:hAnsi="Arial" w:cs="Arial"/>
        </w:rPr>
        <w:t xml:space="preserve">O </w:t>
      </w:r>
      <w:r>
        <w:rPr>
          <w:rFonts w:ascii="Arial" w:eastAsia="Arial Unicode MS" w:hAnsi="Arial" w:cs="Arial"/>
          <w:b/>
        </w:rPr>
        <w:t xml:space="preserve">PREFEITO MUNICIPAL </w:t>
      </w:r>
      <w:r>
        <w:rPr>
          <w:rFonts w:ascii="Arial" w:eastAsia="Arial Unicode MS" w:hAnsi="Arial" w:cs="Arial"/>
        </w:rPr>
        <w:t>do município de Capinzal, Estado de Santa Catarina, no uso de suas atribuições legais, juntamente com a Comissão Municipal de Processo Sel</w:t>
      </w:r>
      <w:r w:rsidR="00880713">
        <w:rPr>
          <w:rFonts w:ascii="Arial" w:eastAsia="Arial Unicode MS" w:hAnsi="Arial" w:cs="Arial"/>
        </w:rPr>
        <w:t>e</w:t>
      </w:r>
      <w:r>
        <w:rPr>
          <w:rFonts w:ascii="Arial" w:eastAsia="Arial Unicode MS" w:hAnsi="Arial" w:cs="Arial"/>
        </w:rPr>
        <w:t>tivo e o Instituto o Barriga Verde, tornam público a retificação do edital 029/2014, conforme segue:</w:t>
      </w:r>
    </w:p>
    <w:p w:rsidR="00512252" w:rsidRPr="0033303B" w:rsidRDefault="00512252" w:rsidP="00512252">
      <w:pPr>
        <w:autoSpaceDE w:val="0"/>
        <w:autoSpaceDN w:val="0"/>
        <w:spacing w:before="120" w:after="0" w:line="240" w:lineRule="auto"/>
        <w:jc w:val="both"/>
        <w:rPr>
          <w:rFonts w:ascii="Arial" w:hAnsi="Arial" w:cs="Arial"/>
          <w:b/>
        </w:rPr>
      </w:pPr>
      <w:r w:rsidRPr="00512252">
        <w:rPr>
          <w:rFonts w:ascii="Arial" w:hAnsi="Arial" w:cs="Arial"/>
          <w:i/>
        </w:rPr>
        <w:t>14.2.2 A não comprovação do estabelecido no item 14.2.1 elimina o candidato do certame</w:t>
      </w:r>
      <w:r>
        <w:rPr>
          <w:rFonts w:ascii="Arial" w:hAnsi="Arial" w:cs="Arial"/>
          <w:i/>
        </w:rPr>
        <w:t>.</w:t>
      </w:r>
    </w:p>
    <w:p w:rsidR="00512252" w:rsidRDefault="00512252" w:rsidP="005C19F8">
      <w:pPr>
        <w:jc w:val="both"/>
        <w:rPr>
          <w:rFonts w:ascii="Arial" w:eastAsia="Arial Unicode MS" w:hAnsi="Arial" w:cs="Arial"/>
        </w:rPr>
      </w:pPr>
    </w:p>
    <w:p w:rsidR="00005EA5" w:rsidRDefault="00005EA5" w:rsidP="00005EA5">
      <w:pPr>
        <w:autoSpaceDE w:val="0"/>
        <w:autoSpaceDN w:val="0"/>
        <w:spacing w:before="120" w:after="0" w:line="240" w:lineRule="auto"/>
        <w:jc w:val="both"/>
        <w:rPr>
          <w:rFonts w:ascii="Arial" w:hAnsi="Arial" w:cs="Arial"/>
          <w:i/>
        </w:rPr>
      </w:pPr>
      <w:r w:rsidRPr="00005EA5">
        <w:rPr>
          <w:rFonts w:ascii="Arial" w:hAnsi="Arial" w:cs="Arial"/>
          <w:i/>
        </w:rPr>
        <w:t xml:space="preserve">14.3. A escolha de vagas da 1ª chamada ocorrerá de acordo com a ordem de classificação e será realizada no </w:t>
      </w:r>
      <w:r w:rsidRPr="00005EA5">
        <w:rPr>
          <w:rFonts w:ascii="Arial" w:hAnsi="Arial" w:cs="Arial"/>
          <w:b/>
          <w:bCs/>
          <w:i/>
        </w:rPr>
        <w:t xml:space="preserve">dia 27 de janeiro de 2015, </w:t>
      </w:r>
      <w:r w:rsidRPr="00005EA5">
        <w:rPr>
          <w:rFonts w:ascii="Arial" w:hAnsi="Arial" w:cs="Arial"/>
          <w:i/>
        </w:rPr>
        <w:t xml:space="preserve">no </w:t>
      </w:r>
      <w:r w:rsidRPr="00005EA5">
        <w:rPr>
          <w:rFonts w:ascii="Arial" w:hAnsi="Arial" w:cs="Arial"/>
          <w:b/>
          <w:i/>
        </w:rPr>
        <w:t>Centro Educacional Pref. Celso Farina</w:t>
      </w:r>
      <w:r w:rsidRPr="00005EA5">
        <w:rPr>
          <w:rFonts w:ascii="Arial" w:hAnsi="Arial" w:cs="Arial"/>
          <w:i/>
        </w:rPr>
        <w:t>, às 13h.</w:t>
      </w:r>
    </w:p>
    <w:p w:rsidR="00005EA5" w:rsidRDefault="00005EA5" w:rsidP="00005EA5">
      <w:pPr>
        <w:autoSpaceDE w:val="0"/>
        <w:autoSpaceDN w:val="0"/>
        <w:spacing w:before="120" w:after="0" w:line="240" w:lineRule="auto"/>
        <w:jc w:val="both"/>
        <w:rPr>
          <w:rFonts w:ascii="Arial" w:hAnsi="Arial" w:cs="Arial"/>
          <w:i/>
        </w:rPr>
      </w:pPr>
      <w:r>
        <w:rPr>
          <w:rFonts w:ascii="Arial" w:hAnsi="Arial" w:cs="Arial"/>
          <w:i/>
        </w:rPr>
        <w:t>14.3.1. Esta escolha terá validade até 31 de dezembro de 2015, devendo ser realizada nova escolha de vagas para o ano de 2016, no mês de janeiro.</w:t>
      </w:r>
    </w:p>
    <w:p w:rsidR="00005EA5" w:rsidRPr="00005EA5" w:rsidRDefault="00005EA5" w:rsidP="00005EA5">
      <w:pPr>
        <w:autoSpaceDE w:val="0"/>
        <w:autoSpaceDN w:val="0"/>
        <w:spacing w:before="120" w:after="0" w:line="240" w:lineRule="auto"/>
        <w:jc w:val="both"/>
        <w:rPr>
          <w:rFonts w:ascii="Arial" w:hAnsi="Arial" w:cs="Arial"/>
          <w:i/>
        </w:rPr>
      </w:pPr>
      <w:r>
        <w:rPr>
          <w:rFonts w:ascii="Arial" w:hAnsi="Arial" w:cs="Arial"/>
          <w:i/>
        </w:rPr>
        <w:t xml:space="preserve">14.3.2. </w:t>
      </w:r>
      <w:r w:rsidR="00FD7219">
        <w:rPr>
          <w:rFonts w:ascii="Arial" w:hAnsi="Arial" w:cs="Arial"/>
          <w:i/>
        </w:rPr>
        <w:t xml:space="preserve">O candidato deverá escolher sua vaga, dentre as disponibilizadas pela Secretaria da Educação, ficando ciente de que ao término do prazo contratado será feita sua exoneração, não podendo haver prorrogação, ou qualquer tipo de permuta. </w:t>
      </w:r>
    </w:p>
    <w:p w:rsidR="005C19F8" w:rsidRDefault="005C19F8" w:rsidP="005C19F8">
      <w:pPr>
        <w:spacing w:after="0" w:line="240" w:lineRule="auto"/>
        <w:ind w:left="360"/>
        <w:jc w:val="right"/>
        <w:rPr>
          <w:rFonts w:ascii="Arial" w:eastAsia="Arial Unicode MS" w:hAnsi="Arial" w:cs="Arial"/>
        </w:rPr>
      </w:pPr>
    </w:p>
    <w:p w:rsidR="00AF55A0" w:rsidRDefault="00AF55A0" w:rsidP="005C19F8">
      <w:pPr>
        <w:spacing w:after="0" w:line="240" w:lineRule="auto"/>
        <w:ind w:left="360"/>
        <w:jc w:val="right"/>
        <w:rPr>
          <w:rFonts w:ascii="Arial" w:eastAsia="Arial Unicode MS" w:hAnsi="Arial" w:cs="Arial"/>
        </w:rPr>
      </w:pPr>
    </w:p>
    <w:p w:rsidR="00AF55A0" w:rsidRDefault="00AF55A0" w:rsidP="005C19F8">
      <w:pPr>
        <w:spacing w:after="0" w:line="240" w:lineRule="auto"/>
        <w:ind w:left="360"/>
        <w:jc w:val="right"/>
        <w:rPr>
          <w:rFonts w:ascii="Arial" w:eastAsia="Arial Unicode MS" w:hAnsi="Arial" w:cs="Arial"/>
        </w:rPr>
      </w:pPr>
    </w:p>
    <w:p w:rsidR="005C19F8" w:rsidRDefault="00AF55A0" w:rsidP="005C19F8">
      <w:pPr>
        <w:spacing w:after="0" w:line="240" w:lineRule="auto"/>
        <w:ind w:left="360"/>
        <w:jc w:val="right"/>
        <w:rPr>
          <w:rFonts w:ascii="Arial" w:eastAsia="Arial Unicode MS" w:hAnsi="Arial" w:cs="Arial"/>
        </w:rPr>
      </w:pPr>
      <w:r>
        <w:rPr>
          <w:rFonts w:ascii="Arial" w:eastAsia="Arial Unicode MS" w:hAnsi="Arial" w:cs="Arial"/>
        </w:rPr>
        <w:t>Capinzal, 23 de janeiro de 2015</w:t>
      </w:r>
    </w:p>
    <w:p w:rsidR="00AF55A0" w:rsidRPr="005C19F8" w:rsidRDefault="00AF55A0" w:rsidP="005C19F8">
      <w:pPr>
        <w:spacing w:after="0" w:line="240" w:lineRule="auto"/>
        <w:ind w:left="360"/>
        <w:jc w:val="right"/>
        <w:rPr>
          <w:rFonts w:ascii="Arial" w:eastAsia="Arial Unicode MS" w:hAnsi="Arial" w:cs="Arial"/>
        </w:rPr>
      </w:pPr>
    </w:p>
    <w:p w:rsidR="005C19F8" w:rsidRPr="005C19F8" w:rsidRDefault="005C19F8" w:rsidP="005C19F8">
      <w:pPr>
        <w:spacing w:after="0" w:line="240" w:lineRule="auto"/>
        <w:ind w:left="360"/>
        <w:jc w:val="right"/>
        <w:rPr>
          <w:rFonts w:ascii="Times New Roman" w:eastAsia="Calibri" w:hAnsi="Times New Roman" w:cs="Times New Roman"/>
          <w:sz w:val="24"/>
          <w:szCs w:val="24"/>
        </w:rPr>
      </w:pPr>
    </w:p>
    <w:p w:rsidR="00AF55A0" w:rsidRDefault="00AF55A0" w:rsidP="005C19F8">
      <w:pPr>
        <w:spacing w:after="0" w:line="240" w:lineRule="auto"/>
        <w:ind w:left="360"/>
        <w:jc w:val="right"/>
        <w:rPr>
          <w:rFonts w:ascii="Arial" w:eastAsia="Calibri" w:hAnsi="Arial" w:cs="Arial"/>
          <w:sz w:val="24"/>
          <w:szCs w:val="24"/>
        </w:rPr>
      </w:pPr>
    </w:p>
    <w:p w:rsidR="005C19F8" w:rsidRPr="005C19F8" w:rsidRDefault="00AF55A0" w:rsidP="005C19F8">
      <w:pPr>
        <w:spacing w:after="0" w:line="240" w:lineRule="auto"/>
        <w:ind w:left="360"/>
        <w:jc w:val="right"/>
        <w:rPr>
          <w:rFonts w:ascii="Arial" w:eastAsia="Calibri" w:hAnsi="Arial" w:cs="Arial"/>
          <w:sz w:val="24"/>
          <w:szCs w:val="24"/>
        </w:rPr>
      </w:pPr>
      <w:r>
        <w:rPr>
          <w:rFonts w:ascii="Arial" w:eastAsia="Calibri" w:hAnsi="Arial" w:cs="Arial"/>
          <w:sz w:val="24"/>
          <w:szCs w:val="24"/>
        </w:rPr>
        <w:t>WILSON LUIS FARIAS</w:t>
      </w:r>
    </w:p>
    <w:p w:rsidR="005C19F8" w:rsidRPr="005C19F8" w:rsidRDefault="005C19F8" w:rsidP="005C19F8">
      <w:pPr>
        <w:spacing w:after="0" w:line="240" w:lineRule="auto"/>
        <w:ind w:left="360"/>
        <w:jc w:val="right"/>
        <w:rPr>
          <w:rFonts w:ascii="Arial" w:hAnsi="Arial" w:cs="Arial"/>
        </w:rPr>
      </w:pPr>
      <w:r w:rsidRPr="005C19F8">
        <w:rPr>
          <w:rFonts w:ascii="Arial" w:eastAsia="Calibri" w:hAnsi="Arial" w:cs="Arial"/>
          <w:sz w:val="24"/>
          <w:szCs w:val="24"/>
        </w:rPr>
        <w:t>Prefeito Municipal</w:t>
      </w:r>
      <w:r w:rsidR="00AF55A0">
        <w:rPr>
          <w:rFonts w:ascii="Arial" w:eastAsia="Calibri" w:hAnsi="Arial" w:cs="Arial"/>
          <w:sz w:val="24"/>
          <w:szCs w:val="24"/>
        </w:rPr>
        <w:t>, em exercício</w:t>
      </w:r>
    </w:p>
    <w:sectPr w:rsidR="005C19F8" w:rsidRPr="005C19F8" w:rsidSect="006B4B9E">
      <w:headerReference w:type="default" r:id="rId7"/>
      <w:pgSz w:w="11906" w:h="16838"/>
      <w:pgMar w:top="993" w:right="70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22" w:rsidRDefault="00574322" w:rsidP="00005EA5">
      <w:pPr>
        <w:spacing w:after="0" w:line="240" w:lineRule="auto"/>
      </w:pPr>
      <w:r>
        <w:separator/>
      </w:r>
    </w:p>
  </w:endnote>
  <w:endnote w:type="continuationSeparator" w:id="1">
    <w:p w:rsidR="00574322" w:rsidRDefault="00574322" w:rsidP="0000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22" w:rsidRDefault="00574322" w:rsidP="00005EA5">
      <w:pPr>
        <w:spacing w:after="0" w:line="240" w:lineRule="auto"/>
      </w:pPr>
      <w:r>
        <w:separator/>
      </w:r>
    </w:p>
  </w:footnote>
  <w:footnote w:type="continuationSeparator" w:id="1">
    <w:p w:rsidR="00574322" w:rsidRDefault="00574322" w:rsidP="00005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5" w:rsidRDefault="00005EA5" w:rsidP="00005EA5">
    <w:pPr>
      <w:pStyle w:val="Cabealho"/>
    </w:pPr>
    <w:r>
      <w:rPr>
        <w:noProof/>
        <w:lang w:eastAsia="pt-BR"/>
      </w:rPr>
      <w:drawing>
        <wp:inline distT="0" distB="0" distL="0" distR="0">
          <wp:extent cx="5753100" cy="12287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1228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844"/>
    <w:multiLevelType w:val="hybridMultilevel"/>
    <w:tmpl w:val="9788EA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BD0FB3"/>
    <w:multiLevelType w:val="hybridMultilevel"/>
    <w:tmpl w:val="A066FDCE"/>
    <w:lvl w:ilvl="0" w:tplc="BB4CF35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19F8"/>
    <w:rsid w:val="00005EA5"/>
    <w:rsid w:val="000B2FE6"/>
    <w:rsid w:val="00512252"/>
    <w:rsid w:val="00574322"/>
    <w:rsid w:val="005C19F8"/>
    <w:rsid w:val="005F5D2C"/>
    <w:rsid w:val="006B4B9E"/>
    <w:rsid w:val="00880713"/>
    <w:rsid w:val="00AD533D"/>
    <w:rsid w:val="00AF55A0"/>
    <w:rsid w:val="00D92F6C"/>
    <w:rsid w:val="00DB6A99"/>
    <w:rsid w:val="00DE0419"/>
    <w:rsid w:val="00E26C1B"/>
    <w:rsid w:val="00F82525"/>
    <w:rsid w:val="00FD7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19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19F8"/>
  </w:style>
  <w:style w:type="table" w:styleId="Tabelacomgrade">
    <w:name w:val="Table Grid"/>
    <w:basedOn w:val="Tabelanormal"/>
    <w:uiPriority w:val="39"/>
    <w:rsid w:val="005C1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C19F8"/>
    <w:pPr>
      <w:ind w:left="720"/>
      <w:contextualSpacing/>
    </w:pPr>
  </w:style>
  <w:style w:type="paragraph" w:styleId="Rodap">
    <w:name w:val="footer"/>
    <w:basedOn w:val="Normal"/>
    <w:link w:val="RodapChar"/>
    <w:uiPriority w:val="99"/>
    <w:semiHidden/>
    <w:unhideWhenUsed/>
    <w:rsid w:val="00005EA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05EA5"/>
  </w:style>
  <w:style w:type="paragraph" w:styleId="Textodebalo">
    <w:name w:val="Balloon Text"/>
    <w:basedOn w:val="Normal"/>
    <w:link w:val="TextodebaloChar"/>
    <w:uiPriority w:val="99"/>
    <w:semiHidden/>
    <w:unhideWhenUsed/>
    <w:rsid w:val="00005E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Elizene Salvador</dc:creator>
  <cp:keywords/>
  <dc:description/>
  <cp:lastModifiedBy>ticiane</cp:lastModifiedBy>
  <cp:revision>3</cp:revision>
  <dcterms:created xsi:type="dcterms:W3CDTF">2015-01-23T17:35:00Z</dcterms:created>
  <dcterms:modified xsi:type="dcterms:W3CDTF">2015-01-23T18:10:00Z</dcterms:modified>
</cp:coreProperties>
</file>