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7" w:rsidRPr="006A41FB" w:rsidRDefault="006A41FB" w:rsidP="006A41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41FB">
        <w:rPr>
          <w:rFonts w:ascii="Arial" w:hAnsi="Arial" w:cs="Arial"/>
          <w:b/>
          <w:sz w:val="24"/>
          <w:szCs w:val="24"/>
        </w:rPr>
        <w:t>ALUNOS DA REDE MUNICIPAL DE ENSINO DE CAPINZAL PASSARAM POR AVALIAÇÃO NUTRICIONAL</w:t>
      </w:r>
    </w:p>
    <w:p w:rsidR="00865B7C" w:rsidRPr="00865B7C" w:rsidRDefault="00865B7C" w:rsidP="006A41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B7C">
        <w:rPr>
          <w:rFonts w:ascii="Arial" w:hAnsi="Arial" w:cs="Arial"/>
          <w:sz w:val="24"/>
          <w:szCs w:val="24"/>
        </w:rPr>
        <w:t xml:space="preserve">A tarefa foi desempenhada em parceria entre a nutricionista </w:t>
      </w:r>
      <w:r w:rsidR="006A41FB" w:rsidRPr="00865B7C">
        <w:rPr>
          <w:rFonts w:ascii="Arial" w:hAnsi="Arial" w:cs="Arial"/>
          <w:sz w:val="24"/>
          <w:szCs w:val="24"/>
        </w:rPr>
        <w:t>responsável</w:t>
      </w:r>
      <w:r w:rsidRPr="00865B7C">
        <w:rPr>
          <w:rFonts w:ascii="Arial" w:hAnsi="Arial" w:cs="Arial"/>
          <w:sz w:val="24"/>
          <w:szCs w:val="24"/>
        </w:rPr>
        <w:t xml:space="preserve"> técnica do PNAE e os professores de educação </w:t>
      </w:r>
      <w:r w:rsidR="006A41FB" w:rsidRPr="00865B7C">
        <w:rPr>
          <w:rFonts w:ascii="Arial" w:hAnsi="Arial" w:cs="Arial"/>
          <w:sz w:val="24"/>
          <w:szCs w:val="24"/>
        </w:rPr>
        <w:t>física</w:t>
      </w:r>
      <w:r w:rsidRPr="00865B7C">
        <w:rPr>
          <w:rFonts w:ascii="Arial" w:hAnsi="Arial" w:cs="Arial"/>
          <w:sz w:val="24"/>
          <w:szCs w:val="24"/>
        </w:rPr>
        <w:t xml:space="preserve"> da rede </w:t>
      </w:r>
      <w:r w:rsidR="006A41FB" w:rsidRPr="00865B7C">
        <w:rPr>
          <w:rFonts w:ascii="Arial" w:hAnsi="Arial" w:cs="Arial"/>
          <w:sz w:val="24"/>
          <w:szCs w:val="24"/>
        </w:rPr>
        <w:t>municipal</w:t>
      </w:r>
    </w:p>
    <w:p w:rsidR="00865B7C" w:rsidRPr="00865B7C" w:rsidRDefault="00865B7C" w:rsidP="006A41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B7C" w:rsidRDefault="00865B7C" w:rsidP="006A41F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5B7C">
        <w:rPr>
          <w:rFonts w:ascii="Arial" w:hAnsi="Arial" w:cs="Arial"/>
          <w:sz w:val="24"/>
          <w:szCs w:val="24"/>
        </w:rPr>
        <w:t>No mês</w:t>
      </w:r>
      <w:r>
        <w:rPr>
          <w:rFonts w:ascii="Arial" w:hAnsi="Arial" w:cs="Arial"/>
          <w:sz w:val="24"/>
          <w:szCs w:val="24"/>
        </w:rPr>
        <w:t xml:space="preserve"> de março e abril, 2632 estudantes das escolas municipais e </w:t>
      </w:r>
      <w:proofErr w:type="spellStart"/>
      <w:r>
        <w:rPr>
          <w:rFonts w:ascii="Arial" w:hAnsi="Arial" w:cs="Arial"/>
          <w:sz w:val="24"/>
          <w:szCs w:val="24"/>
        </w:rPr>
        <w:t>CMEI</w:t>
      </w:r>
      <w:r w:rsidR="006A41FB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de Capinzal passaram por uma avaliação nutricional. Os professores de educação física foram responsáveis </w:t>
      </w:r>
      <w:r w:rsidR="006A41FB">
        <w:rPr>
          <w:rFonts w:ascii="Arial" w:hAnsi="Arial" w:cs="Arial"/>
          <w:sz w:val="24"/>
          <w:szCs w:val="24"/>
        </w:rPr>
        <w:t>pela aferição da</w:t>
      </w:r>
      <w:r>
        <w:rPr>
          <w:rFonts w:ascii="Arial" w:hAnsi="Arial" w:cs="Arial"/>
          <w:sz w:val="24"/>
          <w:szCs w:val="24"/>
        </w:rPr>
        <w:t xml:space="preserve"> altura e peso corporal. Estes dados foram encaminh</w:t>
      </w:r>
      <w:r w:rsidR="006A41FB">
        <w:rPr>
          <w:rFonts w:ascii="Arial" w:hAnsi="Arial" w:cs="Arial"/>
          <w:sz w:val="24"/>
          <w:szCs w:val="24"/>
        </w:rPr>
        <w:t xml:space="preserve">ados </w:t>
      </w:r>
      <w:proofErr w:type="gramStart"/>
      <w:r w:rsidR="006A41FB">
        <w:rPr>
          <w:rFonts w:ascii="Arial" w:hAnsi="Arial" w:cs="Arial"/>
          <w:sz w:val="24"/>
          <w:szCs w:val="24"/>
        </w:rPr>
        <w:t>a</w:t>
      </w:r>
      <w:proofErr w:type="gramEnd"/>
      <w:r w:rsidR="006A4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nutricio</w:t>
      </w:r>
      <w:r w:rsidR="006A41FB">
        <w:rPr>
          <w:rFonts w:ascii="Arial" w:hAnsi="Arial" w:cs="Arial"/>
          <w:sz w:val="24"/>
          <w:szCs w:val="24"/>
        </w:rPr>
        <w:t>nista</w:t>
      </w:r>
      <w:r>
        <w:rPr>
          <w:rFonts w:ascii="Arial" w:hAnsi="Arial" w:cs="Arial"/>
          <w:sz w:val="24"/>
          <w:szCs w:val="24"/>
        </w:rPr>
        <w:t xml:space="preserve"> para que esta realizasse o </w:t>
      </w:r>
      <w:r w:rsidR="006A41FB">
        <w:rPr>
          <w:rFonts w:ascii="Arial" w:hAnsi="Arial" w:cs="Arial"/>
          <w:sz w:val="24"/>
          <w:szCs w:val="24"/>
        </w:rPr>
        <w:t>cálculo</w:t>
      </w:r>
      <w:r>
        <w:rPr>
          <w:rFonts w:ascii="Arial" w:hAnsi="Arial" w:cs="Arial"/>
          <w:sz w:val="24"/>
          <w:szCs w:val="24"/>
        </w:rPr>
        <w:t xml:space="preserve"> do IMC e a classificação do estado nutricional de acordo com as Curvas de Crescimento da OMS</w:t>
      </w:r>
      <w:r w:rsidR="006A4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(2007 e 2006) e assim traçar o perfil nutricional dos alunos atendidos pelo </w:t>
      </w:r>
      <w:r w:rsidR="006A41FB">
        <w:rPr>
          <w:rFonts w:ascii="Arial" w:hAnsi="Arial" w:cs="Arial"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 xml:space="preserve"> Nacional de Alimentaç</w:t>
      </w:r>
      <w:r w:rsidR="006A41FB">
        <w:rPr>
          <w:rFonts w:ascii="Arial" w:hAnsi="Arial" w:cs="Arial"/>
          <w:sz w:val="24"/>
          <w:szCs w:val="24"/>
        </w:rPr>
        <w:t>ão E</w:t>
      </w:r>
      <w:r>
        <w:rPr>
          <w:rFonts w:ascii="Arial" w:hAnsi="Arial" w:cs="Arial"/>
          <w:sz w:val="24"/>
          <w:szCs w:val="24"/>
        </w:rPr>
        <w:t>scolar</w:t>
      </w:r>
      <w:r w:rsidR="006A41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PNAE</w:t>
      </w:r>
      <w:r w:rsidR="006A41FB">
        <w:rPr>
          <w:rFonts w:ascii="Arial" w:hAnsi="Arial" w:cs="Arial"/>
          <w:sz w:val="24"/>
          <w:szCs w:val="24"/>
        </w:rPr>
        <w:t>.</w:t>
      </w:r>
    </w:p>
    <w:p w:rsidR="00865B7C" w:rsidRDefault="00865B7C" w:rsidP="006A41F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resultados obtidos através </w:t>
      </w:r>
      <w:r w:rsidR="006A41FB">
        <w:rPr>
          <w:rFonts w:ascii="Arial" w:hAnsi="Arial" w:cs="Arial"/>
          <w:sz w:val="24"/>
          <w:szCs w:val="24"/>
        </w:rPr>
        <w:t>do cálculo</w:t>
      </w:r>
      <w:r>
        <w:rPr>
          <w:rFonts w:ascii="Arial" w:hAnsi="Arial" w:cs="Arial"/>
          <w:sz w:val="24"/>
          <w:szCs w:val="24"/>
        </w:rPr>
        <w:t xml:space="preserve"> do IMC apontaram que do total dos alunos avaliados, 1635 alunos (60%)</w:t>
      </w:r>
      <w:r w:rsidRPr="0086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encontram-se em </w:t>
      </w:r>
      <w:proofErr w:type="spellStart"/>
      <w:r>
        <w:rPr>
          <w:rFonts w:ascii="Arial" w:hAnsi="Arial" w:cs="Arial"/>
          <w:sz w:val="24"/>
          <w:szCs w:val="24"/>
        </w:rPr>
        <w:t>eutrofia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A41FB">
        <w:rPr>
          <w:rFonts w:ascii="Arial" w:hAnsi="Arial" w:cs="Arial"/>
          <w:sz w:val="24"/>
          <w:szCs w:val="24"/>
        </w:rPr>
        <w:t>ou seja,</w:t>
      </w:r>
      <w:r>
        <w:rPr>
          <w:rFonts w:ascii="Arial" w:hAnsi="Arial" w:cs="Arial"/>
          <w:sz w:val="24"/>
          <w:szCs w:val="24"/>
        </w:rPr>
        <w:t xml:space="preserve"> com pe</w:t>
      </w:r>
      <w:r w:rsidR="006A41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adequado; </w:t>
      </w:r>
      <w:r w:rsidR="006A41FB">
        <w:rPr>
          <w:rFonts w:ascii="Arial" w:hAnsi="Arial" w:cs="Arial"/>
          <w:sz w:val="24"/>
          <w:szCs w:val="24"/>
        </w:rPr>
        <w:t xml:space="preserve">80 alunos (3%) em risco de sobrepeso; </w:t>
      </w:r>
      <w:r>
        <w:rPr>
          <w:rFonts w:ascii="Arial" w:hAnsi="Arial" w:cs="Arial"/>
          <w:sz w:val="24"/>
          <w:szCs w:val="24"/>
        </w:rPr>
        <w:t>483 alunos (18%)</w:t>
      </w:r>
      <w:r w:rsidR="006A41FB">
        <w:rPr>
          <w:rFonts w:ascii="Arial" w:hAnsi="Arial" w:cs="Arial"/>
          <w:sz w:val="24"/>
          <w:szCs w:val="24"/>
        </w:rPr>
        <w:t xml:space="preserve"> em sobrepeso; </w:t>
      </w:r>
      <w:r>
        <w:rPr>
          <w:rFonts w:ascii="Arial" w:hAnsi="Arial" w:cs="Arial"/>
          <w:sz w:val="24"/>
          <w:szCs w:val="24"/>
        </w:rPr>
        <w:t xml:space="preserve">325 alunos (12%) em obesidade; </w:t>
      </w:r>
      <w:r w:rsidR="006A41FB">
        <w:rPr>
          <w:rFonts w:ascii="Arial" w:hAnsi="Arial" w:cs="Arial"/>
          <w:sz w:val="24"/>
          <w:szCs w:val="24"/>
        </w:rPr>
        <w:t xml:space="preserve">54 alunos (2%) alunos em obesidade grave; </w:t>
      </w:r>
      <w:r>
        <w:rPr>
          <w:rFonts w:ascii="Arial" w:hAnsi="Arial" w:cs="Arial"/>
          <w:sz w:val="24"/>
          <w:szCs w:val="24"/>
        </w:rPr>
        <w:t xml:space="preserve">49 alunos (2%) em magreza 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alunos (1%) em magreza acentuada. Com esses dados foi gerado um gráfico para cada unidade escolar indicando o perfil de seu</w:t>
      </w:r>
      <w:r w:rsidR="006A41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alunos e um gráfico geral de todos os alunos.</w:t>
      </w:r>
    </w:p>
    <w:p w:rsidR="00865B7C" w:rsidRDefault="00865B7C" w:rsidP="006A41F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 Nutricionista, Alessandra N. Weber, o conhecimento da situação nutricional é um instrumento essencial para a</w:t>
      </w:r>
      <w:r w:rsidR="006B4689">
        <w:rPr>
          <w:rFonts w:ascii="Arial" w:hAnsi="Arial" w:cs="Arial"/>
          <w:sz w:val="24"/>
          <w:szCs w:val="24"/>
        </w:rPr>
        <w:t xml:space="preserve">valiar </w:t>
      </w:r>
      <w:r>
        <w:rPr>
          <w:rFonts w:ascii="Arial" w:hAnsi="Arial" w:cs="Arial"/>
          <w:sz w:val="24"/>
          <w:szCs w:val="24"/>
        </w:rPr>
        <w:t>as condições de saúde dos educandos, além</w:t>
      </w:r>
      <w:r w:rsidR="006A41FB">
        <w:rPr>
          <w:rFonts w:ascii="Arial" w:hAnsi="Arial" w:cs="Arial"/>
          <w:sz w:val="24"/>
          <w:szCs w:val="24"/>
        </w:rPr>
        <w:t xml:space="preserve"> da importância que o estado nutricional exerce no crescimento e desenvolvimento infantil. Ainda, com os dados do perfil nutricional é possível traçar metas através da elaboração de cardápios ainda mais adequados as necessidades nutricionais dos educandos e também realizar ações de educação nutricional a comunidade escolar.</w:t>
      </w:r>
    </w:p>
    <w:p w:rsidR="006A41FB" w:rsidRDefault="006A41FB" w:rsidP="006A41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C04F46D" wp14:editId="1521DDEE">
            <wp:extent cx="5305425" cy="1981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6A4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C"/>
    <w:rsid w:val="00193037"/>
    <w:rsid w:val="005607B6"/>
    <w:rsid w:val="006A41FB"/>
    <w:rsid w:val="006B4689"/>
    <w:rsid w:val="00865B7C"/>
    <w:rsid w:val="00C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Plan1!$A$7:$A$13</c:f>
              <c:strCache>
                <c:ptCount val="7"/>
                <c:pt idx="0">
                  <c:v>Magreza acentuada</c:v>
                </c:pt>
                <c:pt idx="1">
                  <c:v>magreza 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Soprepeso</c:v>
                </c:pt>
                <c:pt idx="5">
                  <c:v>Obesidade</c:v>
                </c:pt>
                <c:pt idx="6">
                  <c:v>Obesidade garave</c:v>
                </c:pt>
              </c:strCache>
            </c:strRef>
          </c:cat>
          <c:val>
            <c:numRef>
              <c:f>Plan1!$B$7:$B$13</c:f>
              <c:numCache>
                <c:formatCode>General</c:formatCode>
                <c:ptCount val="7"/>
                <c:pt idx="0">
                  <c:v>6</c:v>
                </c:pt>
                <c:pt idx="1">
                  <c:v>49</c:v>
                </c:pt>
                <c:pt idx="2">
                  <c:v>1635</c:v>
                </c:pt>
                <c:pt idx="3">
                  <c:v>80</c:v>
                </c:pt>
                <c:pt idx="4">
                  <c:v>483</c:v>
                </c:pt>
                <c:pt idx="5">
                  <c:v>325</c:v>
                </c:pt>
                <c:pt idx="6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7652992"/>
        <c:axId val="127654912"/>
        <c:axId val="72619776"/>
      </c:bar3DChart>
      <c:catAx>
        <c:axId val="12765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654912"/>
        <c:crosses val="autoZero"/>
        <c:auto val="1"/>
        <c:lblAlgn val="ctr"/>
        <c:lblOffset val="100"/>
        <c:noMultiLvlLbl val="0"/>
      </c:catAx>
      <c:valAx>
        <c:axId val="12765491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27652992"/>
        <c:crosses val="autoZero"/>
        <c:crossBetween val="between"/>
      </c:valAx>
      <c:serAx>
        <c:axId val="72619776"/>
        <c:scaling>
          <c:orientation val="minMax"/>
        </c:scaling>
        <c:delete val="1"/>
        <c:axPos val="b"/>
        <c:majorTickMark val="out"/>
        <c:minorTickMark val="none"/>
        <c:tickLblPos val="nextTo"/>
        <c:crossAx val="1276549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0B6A-6E43-41C0-92C4-F2B5988F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2014-06-13T20:01:00Z</cp:lastPrinted>
  <dcterms:created xsi:type="dcterms:W3CDTF">2014-06-13T19:42:00Z</dcterms:created>
  <dcterms:modified xsi:type="dcterms:W3CDTF">2014-06-18T20:09:00Z</dcterms:modified>
</cp:coreProperties>
</file>